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56C6C" w:rsidRPr="00415E6D" w14:paraId="49892813" w14:textId="77777777" w:rsidTr="003C50F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E4DCA3" w14:textId="77777777" w:rsidR="00F56C6C" w:rsidRPr="00591821" w:rsidRDefault="00F56C6C" w:rsidP="003C50F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6F11395" w14:textId="77777777" w:rsidR="00F56C6C" w:rsidRPr="005971FD" w:rsidRDefault="00F56C6C" w:rsidP="003C50F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E02CDA">
              <w:t>Vytyčení pozemků pro Pobočku Břeclav, okres Břeclav a Hodonín, 2025</w:t>
            </w:r>
          </w:p>
        </w:tc>
      </w:tr>
      <w:tr w:rsidR="00F56C6C" w:rsidRPr="009057F4" w14:paraId="77BD916B" w14:textId="77777777" w:rsidTr="003C50F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D34A41" w14:textId="77777777" w:rsidR="00F56C6C" w:rsidRPr="00591821" w:rsidRDefault="00F56C6C" w:rsidP="003C50F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DD461ED" w14:textId="77777777" w:rsidR="00F56C6C" w:rsidRPr="005971FD" w:rsidRDefault="00F56C6C" w:rsidP="003C50F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D80EC7">
              <w:rPr>
                <w:rFonts w:cs="Arial"/>
                <w:sz w:val="20"/>
                <w:szCs w:val="20"/>
              </w:rPr>
              <w:t>SP3081/2025-523101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300DC7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4AB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259626">
    <w:abstractNumId w:val="5"/>
  </w:num>
  <w:num w:numId="2" w16cid:durableId="1451778470">
    <w:abstractNumId w:val="6"/>
  </w:num>
  <w:num w:numId="3" w16cid:durableId="945962387">
    <w:abstractNumId w:val="4"/>
  </w:num>
  <w:num w:numId="4" w16cid:durableId="1373503846">
    <w:abstractNumId w:val="2"/>
  </w:num>
  <w:num w:numId="5" w16cid:durableId="1983386971">
    <w:abstractNumId w:val="1"/>
  </w:num>
  <w:num w:numId="6" w16cid:durableId="1177815513">
    <w:abstractNumId w:val="3"/>
  </w:num>
  <w:num w:numId="7" w16cid:durableId="522135456">
    <w:abstractNumId w:val="3"/>
  </w:num>
  <w:num w:numId="8" w16cid:durableId="20206233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4AB0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C6C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15</cp:revision>
  <cp:lastPrinted>2022-02-09T07:14:00Z</cp:lastPrinted>
  <dcterms:created xsi:type="dcterms:W3CDTF">2022-02-20T09:23:00Z</dcterms:created>
  <dcterms:modified xsi:type="dcterms:W3CDTF">2025-04-22T11:48:00Z</dcterms:modified>
</cp:coreProperties>
</file>